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tblpY="118"/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6"/>
      </w:tblGrid>
      <w:tr w:rsidR="00CA5B4F" w:rsidRPr="00930535" w14:paraId="31AE093D" w14:textId="77777777" w:rsidTr="00930535">
        <w:trPr>
          <w:trHeight w:val="510"/>
        </w:trPr>
        <w:tc>
          <w:tcPr>
            <w:tcW w:w="9220" w:type="dxa"/>
            <w:gridSpan w:val="2"/>
            <w:shd w:val="clear" w:color="auto" w:fill="002060"/>
          </w:tcPr>
          <w:p w14:paraId="237DF1B2" w14:textId="77777777" w:rsidR="00CA5B4F" w:rsidRPr="00930535" w:rsidRDefault="00CA5B4F" w:rsidP="00930535">
            <w:pPr>
              <w:pStyle w:val="TableParagraph"/>
              <w:tabs>
                <w:tab w:val="left" w:pos="2203"/>
              </w:tabs>
              <w:spacing w:before="123"/>
              <w:ind w:left="1675"/>
              <w:jc w:val="both"/>
              <w:rPr>
                <w:rFonts w:ascii="Spranq eco sans" w:hAnsi="Spranq eco sans"/>
                <w:b/>
                <w:lang w:val="es-CO"/>
              </w:rPr>
            </w:pPr>
            <w:r w:rsidRPr="00930535">
              <w:rPr>
                <w:rFonts w:ascii="Spranq eco sans" w:hAnsi="Spranq eco sans"/>
                <w:b/>
                <w:lang w:val="es-CO"/>
              </w:rPr>
              <w:t>1.</w:t>
            </w:r>
            <w:r w:rsidRPr="00930535">
              <w:rPr>
                <w:rFonts w:ascii="Spranq eco sans" w:hAnsi="Spranq eco sans"/>
                <w:b/>
                <w:lang w:val="es-CO"/>
              </w:rPr>
              <w:tab/>
              <w:t>INFORMACIÓN</w:t>
            </w:r>
            <w:r w:rsidRPr="00930535">
              <w:rPr>
                <w:rFonts w:ascii="Spranq eco sans" w:hAnsi="Spranq eco sans"/>
                <w:b/>
                <w:spacing w:val="-6"/>
                <w:lang w:val="es-CO"/>
              </w:rPr>
              <w:t xml:space="preserve"> </w:t>
            </w:r>
            <w:r w:rsidR="00930535">
              <w:rPr>
                <w:rFonts w:ascii="Spranq eco sans" w:hAnsi="Spranq eco sans"/>
                <w:b/>
                <w:lang w:val="es-CO"/>
              </w:rPr>
              <w:t xml:space="preserve">DEL PROGRAMA ACADÉMICO </w:t>
            </w:r>
            <w:proofErr w:type="spellStart"/>
            <w:r w:rsidR="00930535">
              <w:rPr>
                <w:rFonts w:ascii="Spranq eco sans" w:hAnsi="Spranq eco sans"/>
                <w:b/>
                <w:lang w:val="es-CO"/>
              </w:rPr>
              <w:t>Ude</w:t>
            </w:r>
            <w:r w:rsidRPr="00930535">
              <w:rPr>
                <w:rFonts w:ascii="Spranq eco sans" w:hAnsi="Spranq eco sans"/>
                <w:b/>
                <w:lang w:val="es-CO"/>
              </w:rPr>
              <w:t>S</w:t>
            </w:r>
            <w:proofErr w:type="spellEnd"/>
          </w:p>
        </w:tc>
      </w:tr>
      <w:tr w:rsidR="00CA5B4F" w:rsidRPr="00930535" w14:paraId="294C7958" w14:textId="77777777" w:rsidTr="00CA5B4F">
        <w:trPr>
          <w:trHeight w:val="605"/>
        </w:trPr>
        <w:tc>
          <w:tcPr>
            <w:tcW w:w="2694" w:type="dxa"/>
          </w:tcPr>
          <w:p w14:paraId="7CA53F40" w14:textId="77777777" w:rsidR="00CA5B4F" w:rsidRPr="00930535" w:rsidRDefault="00930535" w:rsidP="00930535">
            <w:pPr>
              <w:pStyle w:val="TableParagraph"/>
              <w:spacing w:before="171"/>
              <w:ind w:left="70"/>
              <w:jc w:val="both"/>
              <w:rPr>
                <w:rFonts w:ascii="Spranq eco sans" w:hAnsi="Spranq eco sans"/>
                <w:b/>
                <w:lang w:val="es-CO"/>
              </w:rPr>
            </w:pPr>
            <w:r>
              <w:rPr>
                <w:rFonts w:ascii="Spranq eco sans" w:hAnsi="Spranq eco sans"/>
                <w:b/>
                <w:lang w:val="es-CO"/>
              </w:rPr>
              <w:t>Programa a</w:t>
            </w:r>
            <w:r w:rsidR="00CA5B4F" w:rsidRPr="00930535">
              <w:rPr>
                <w:rFonts w:ascii="Spranq eco sans" w:hAnsi="Spranq eco sans"/>
                <w:b/>
                <w:lang w:val="es-CO"/>
              </w:rPr>
              <w:t>cadémico:</w:t>
            </w:r>
          </w:p>
        </w:tc>
        <w:tc>
          <w:tcPr>
            <w:tcW w:w="6526" w:type="dxa"/>
          </w:tcPr>
          <w:p w14:paraId="6A786F23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  <w:tr w:rsidR="00CA5B4F" w:rsidRPr="00930535" w14:paraId="0595EAC3" w14:textId="77777777" w:rsidTr="00CA5B4F">
        <w:trPr>
          <w:trHeight w:val="510"/>
        </w:trPr>
        <w:tc>
          <w:tcPr>
            <w:tcW w:w="2694" w:type="dxa"/>
          </w:tcPr>
          <w:p w14:paraId="75D7E075" w14:textId="77777777" w:rsidR="00CA5B4F" w:rsidRPr="00930535" w:rsidRDefault="00CA5B4F" w:rsidP="00930535">
            <w:pPr>
              <w:pStyle w:val="TableParagraph"/>
              <w:spacing w:before="123"/>
              <w:ind w:left="70"/>
              <w:jc w:val="both"/>
              <w:rPr>
                <w:rFonts w:ascii="Spranq eco sans" w:hAnsi="Spranq eco sans"/>
                <w:b/>
                <w:lang w:val="es-CO"/>
              </w:rPr>
            </w:pPr>
            <w:r w:rsidRPr="00930535">
              <w:rPr>
                <w:rFonts w:ascii="Spranq eco sans" w:hAnsi="Spranq eco sans"/>
                <w:b/>
                <w:lang w:val="es-CO"/>
              </w:rPr>
              <w:t>Facultad:</w:t>
            </w:r>
          </w:p>
        </w:tc>
        <w:tc>
          <w:tcPr>
            <w:tcW w:w="6526" w:type="dxa"/>
          </w:tcPr>
          <w:p w14:paraId="75CAF13F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  <w:tr w:rsidR="00CA5B4F" w:rsidRPr="00930535" w14:paraId="3CEFBFA0" w14:textId="77777777" w:rsidTr="00CA5B4F">
        <w:trPr>
          <w:trHeight w:val="510"/>
        </w:trPr>
        <w:tc>
          <w:tcPr>
            <w:tcW w:w="2694" w:type="dxa"/>
          </w:tcPr>
          <w:p w14:paraId="635BEB77" w14:textId="77777777" w:rsidR="00CA5B4F" w:rsidRPr="00930535" w:rsidRDefault="00CA5B4F" w:rsidP="00930535">
            <w:pPr>
              <w:pStyle w:val="TableParagraph"/>
              <w:spacing w:before="123"/>
              <w:ind w:left="70"/>
              <w:jc w:val="both"/>
              <w:rPr>
                <w:rFonts w:ascii="Spranq eco sans" w:hAnsi="Spranq eco sans"/>
                <w:b/>
                <w:lang w:val="es-CO"/>
              </w:rPr>
            </w:pPr>
            <w:r w:rsidRPr="00930535">
              <w:rPr>
                <w:rFonts w:ascii="Spranq eco sans" w:hAnsi="Spranq eco sans"/>
                <w:b/>
                <w:lang w:val="es-CO"/>
              </w:rPr>
              <w:t>Responsable del profesor/estudiante visitante:</w:t>
            </w:r>
          </w:p>
        </w:tc>
        <w:tc>
          <w:tcPr>
            <w:tcW w:w="6526" w:type="dxa"/>
          </w:tcPr>
          <w:p w14:paraId="58653003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  <w:tr w:rsidR="00CA5B4F" w:rsidRPr="00930535" w14:paraId="295B238D" w14:textId="77777777" w:rsidTr="00CA5B4F">
        <w:trPr>
          <w:trHeight w:val="530"/>
        </w:trPr>
        <w:tc>
          <w:tcPr>
            <w:tcW w:w="2694" w:type="dxa"/>
          </w:tcPr>
          <w:p w14:paraId="5497437A" w14:textId="77777777" w:rsidR="00CA5B4F" w:rsidRPr="00930535" w:rsidRDefault="00CA5B4F" w:rsidP="00930535">
            <w:pPr>
              <w:pStyle w:val="TableParagraph"/>
              <w:spacing w:line="268" w:lineRule="exact"/>
              <w:ind w:left="70" w:right="920"/>
              <w:jc w:val="both"/>
              <w:rPr>
                <w:rFonts w:ascii="Spranq eco sans" w:hAnsi="Spranq eco sans"/>
                <w:b/>
                <w:lang w:val="es-CO"/>
              </w:rPr>
            </w:pPr>
            <w:r w:rsidRPr="00930535">
              <w:rPr>
                <w:rFonts w:ascii="Spranq eco sans" w:hAnsi="Spranq eco sans"/>
                <w:b/>
                <w:lang w:val="es-CO"/>
              </w:rPr>
              <w:t>Correo electrónico:</w:t>
            </w:r>
          </w:p>
        </w:tc>
        <w:tc>
          <w:tcPr>
            <w:tcW w:w="6526" w:type="dxa"/>
          </w:tcPr>
          <w:p w14:paraId="4A047DCE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  <w:tr w:rsidR="00CA5B4F" w:rsidRPr="00930535" w14:paraId="074EE10D" w14:textId="77777777" w:rsidTr="00CA5B4F">
        <w:trPr>
          <w:trHeight w:val="544"/>
        </w:trPr>
        <w:tc>
          <w:tcPr>
            <w:tcW w:w="2694" w:type="dxa"/>
          </w:tcPr>
          <w:p w14:paraId="286F984A" w14:textId="77777777" w:rsidR="00CA5B4F" w:rsidRPr="00930535" w:rsidRDefault="00CA5B4F" w:rsidP="00930535">
            <w:pPr>
              <w:pStyle w:val="TableParagraph"/>
              <w:spacing w:before="136"/>
              <w:ind w:left="70"/>
              <w:jc w:val="both"/>
              <w:rPr>
                <w:rFonts w:ascii="Spranq eco sans" w:hAnsi="Spranq eco sans"/>
                <w:b/>
                <w:lang w:val="es-CO"/>
              </w:rPr>
            </w:pPr>
            <w:r w:rsidRPr="00930535">
              <w:rPr>
                <w:rFonts w:ascii="Spranq eco sans" w:hAnsi="Spranq eco sans"/>
                <w:b/>
                <w:lang w:val="es-CO"/>
              </w:rPr>
              <w:t>Campus:</w:t>
            </w:r>
          </w:p>
        </w:tc>
        <w:tc>
          <w:tcPr>
            <w:tcW w:w="6526" w:type="dxa"/>
          </w:tcPr>
          <w:p w14:paraId="5C320DF9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  <w:tr w:rsidR="00CA5B4F" w:rsidRPr="00930535" w14:paraId="20FDA614" w14:textId="77777777" w:rsidTr="00CA5B4F">
        <w:trPr>
          <w:trHeight w:val="510"/>
        </w:trPr>
        <w:tc>
          <w:tcPr>
            <w:tcW w:w="2694" w:type="dxa"/>
          </w:tcPr>
          <w:p w14:paraId="781C7028" w14:textId="77777777" w:rsidR="00CA5B4F" w:rsidRPr="00930535" w:rsidRDefault="00CA5B4F" w:rsidP="00930535">
            <w:pPr>
              <w:pStyle w:val="TableParagraph"/>
              <w:spacing w:before="122"/>
              <w:ind w:left="70"/>
              <w:jc w:val="both"/>
              <w:rPr>
                <w:rFonts w:ascii="Spranq eco sans" w:hAnsi="Spranq eco sans"/>
                <w:b/>
                <w:lang w:val="es-CO"/>
              </w:rPr>
            </w:pPr>
            <w:r w:rsidRPr="00930535">
              <w:rPr>
                <w:rFonts w:ascii="Spranq eco sans" w:hAnsi="Spranq eco sans"/>
                <w:b/>
                <w:lang w:val="es-CO"/>
              </w:rPr>
              <w:t>Teléfono y extensión:</w:t>
            </w:r>
          </w:p>
        </w:tc>
        <w:tc>
          <w:tcPr>
            <w:tcW w:w="6526" w:type="dxa"/>
          </w:tcPr>
          <w:p w14:paraId="7607B6D3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4725"/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31"/>
      </w:tblGrid>
      <w:tr w:rsidR="00CA5B4F" w:rsidRPr="00930535" w14:paraId="4C45A4EF" w14:textId="77777777" w:rsidTr="00930535">
        <w:trPr>
          <w:trHeight w:val="510"/>
        </w:trPr>
        <w:tc>
          <w:tcPr>
            <w:tcW w:w="9220" w:type="dxa"/>
            <w:gridSpan w:val="2"/>
            <w:shd w:val="clear" w:color="auto" w:fill="002060"/>
          </w:tcPr>
          <w:p w14:paraId="3DD9169F" w14:textId="77777777" w:rsidR="00CA5B4F" w:rsidRPr="00930535" w:rsidRDefault="00CA5B4F" w:rsidP="00066D2B">
            <w:pPr>
              <w:pStyle w:val="TableParagraph"/>
              <w:tabs>
                <w:tab w:val="left" w:pos="2203"/>
              </w:tabs>
              <w:spacing w:before="123"/>
              <w:ind w:left="1675"/>
              <w:jc w:val="both"/>
              <w:rPr>
                <w:rFonts w:ascii="Spranq eco sans" w:hAnsi="Spranq eco sans"/>
                <w:b/>
                <w:lang w:val="es-CO"/>
              </w:rPr>
            </w:pPr>
            <w:r w:rsidRPr="00930535">
              <w:rPr>
                <w:rFonts w:ascii="Spranq eco sans" w:hAnsi="Spranq eco sans"/>
                <w:b/>
                <w:lang w:val="es-CO"/>
              </w:rPr>
              <w:t>2.</w:t>
            </w:r>
            <w:r w:rsidRPr="00930535">
              <w:rPr>
                <w:rFonts w:ascii="Spranq eco sans" w:hAnsi="Spranq eco sans"/>
                <w:b/>
                <w:lang w:val="es-CO"/>
              </w:rPr>
              <w:tab/>
              <w:t>INFORMACIÓN</w:t>
            </w:r>
            <w:r w:rsidRPr="00930535">
              <w:rPr>
                <w:rFonts w:ascii="Spranq eco sans" w:hAnsi="Spranq eco sans"/>
                <w:b/>
                <w:spacing w:val="-6"/>
                <w:lang w:val="es-CO"/>
              </w:rPr>
              <w:t xml:space="preserve"> </w:t>
            </w:r>
            <w:r w:rsidRPr="00930535">
              <w:rPr>
                <w:rFonts w:ascii="Spranq eco sans" w:hAnsi="Spranq eco sans"/>
                <w:b/>
                <w:lang w:val="es-CO"/>
              </w:rPr>
              <w:t>PROFESOR</w:t>
            </w:r>
            <w:r w:rsidR="00066D2B">
              <w:rPr>
                <w:rFonts w:ascii="Spranq eco sans" w:hAnsi="Spranq eco sans"/>
                <w:b/>
                <w:lang w:val="es-CO"/>
              </w:rPr>
              <w:t xml:space="preserve"> O </w:t>
            </w:r>
            <w:r w:rsidR="00930535">
              <w:rPr>
                <w:rFonts w:ascii="Spranq eco sans" w:hAnsi="Spranq eco sans"/>
                <w:b/>
                <w:spacing w:val="-5"/>
                <w:lang w:val="es-CO"/>
              </w:rPr>
              <w:t xml:space="preserve">ESTUDIANTE </w:t>
            </w:r>
            <w:r w:rsidRPr="00930535">
              <w:rPr>
                <w:rFonts w:ascii="Spranq eco sans" w:hAnsi="Spranq eco sans"/>
                <w:b/>
                <w:lang w:val="es-CO"/>
              </w:rPr>
              <w:t>VISITANTE</w:t>
            </w:r>
          </w:p>
        </w:tc>
      </w:tr>
      <w:tr w:rsidR="00CA5B4F" w:rsidRPr="00930535" w14:paraId="44000390" w14:textId="77777777" w:rsidTr="00CA5B4F">
        <w:trPr>
          <w:trHeight w:val="605"/>
        </w:trPr>
        <w:tc>
          <w:tcPr>
            <w:tcW w:w="2689" w:type="dxa"/>
          </w:tcPr>
          <w:p w14:paraId="26D53021" w14:textId="77777777" w:rsidR="00CA5B4F" w:rsidRPr="00930535" w:rsidRDefault="00CA5B4F" w:rsidP="00930535">
            <w:pPr>
              <w:jc w:val="both"/>
              <w:rPr>
                <w:rFonts w:ascii="Spranq eco sans" w:hAnsi="Spranq eco sans" w:cs="Tahoma"/>
                <w:b/>
                <w:lang w:val="es-CO"/>
              </w:rPr>
            </w:pPr>
            <w:r w:rsidRPr="00930535">
              <w:rPr>
                <w:rFonts w:ascii="Spranq eco sans" w:hAnsi="Spranq eco sans" w:cs="Tahoma"/>
                <w:b/>
                <w:lang w:val="es-CO"/>
              </w:rPr>
              <w:t>Nombre:</w:t>
            </w:r>
          </w:p>
        </w:tc>
        <w:tc>
          <w:tcPr>
            <w:tcW w:w="6531" w:type="dxa"/>
          </w:tcPr>
          <w:p w14:paraId="5BA42A84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  <w:tr w:rsidR="00CA5B4F" w:rsidRPr="00930535" w14:paraId="4ED91C8A" w14:textId="77777777" w:rsidTr="00CA5B4F">
        <w:trPr>
          <w:trHeight w:val="510"/>
        </w:trPr>
        <w:tc>
          <w:tcPr>
            <w:tcW w:w="2689" w:type="dxa"/>
          </w:tcPr>
          <w:p w14:paraId="4F957D95" w14:textId="77777777" w:rsidR="00CA5B4F" w:rsidRPr="00930535" w:rsidRDefault="00CA5B4F" w:rsidP="00930535">
            <w:pPr>
              <w:jc w:val="both"/>
              <w:rPr>
                <w:rFonts w:ascii="Spranq eco sans" w:hAnsi="Spranq eco sans" w:cs="Tahoma"/>
                <w:b/>
                <w:lang w:val="es-CO"/>
              </w:rPr>
            </w:pPr>
            <w:r w:rsidRPr="00930535">
              <w:rPr>
                <w:rFonts w:ascii="Spranq eco sans" w:hAnsi="Spranq eco sans" w:cs="Tahoma"/>
                <w:b/>
                <w:lang w:val="es-CO"/>
              </w:rPr>
              <w:t>Correo</w:t>
            </w:r>
            <w:r w:rsidRPr="00930535">
              <w:rPr>
                <w:rFonts w:ascii="Spranq eco sans" w:hAnsi="Spranq eco sans" w:cs="Tahoma"/>
                <w:b/>
                <w:spacing w:val="-4"/>
                <w:lang w:val="es-CO"/>
              </w:rPr>
              <w:t xml:space="preserve"> </w:t>
            </w:r>
            <w:r w:rsidRPr="00930535">
              <w:rPr>
                <w:rFonts w:ascii="Spranq eco sans" w:hAnsi="Spranq eco sans" w:cs="Tahoma"/>
                <w:b/>
                <w:lang w:val="es-CO"/>
              </w:rPr>
              <w:t>electrónico:</w:t>
            </w:r>
          </w:p>
        </w:tc>
        <w:tc>
          <w:tcPr>
            <w:tcW w:w="6531" w:type="dxa"/>
          </w:tcPr>
          <w:p w14:paraId="34FFA7E7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  <w:tr w:rsidR="00CA5B4F" w:rsidRPr="00930535" w14:paraId="2FBA78B6" w14:textId="77777777" w:rsidTr="00CA5B4F">
        <w:trPr>
          <w:trHeight w:val="510"/>
        </w:trPr>
        <w:tc>
          <w:tcPr>
            <w:tcW w:w="2689" w:type="dxa"/>
          </w:tcPr>
          <w:p w14:paraId="7A28A8E1" w14:textId="77777777" w:rsidR="00CA5B4F" w:rsidRPr="00930535" w:rsidRDefault="00CA5B4F" w:rsidP="00930535">
            <w:pPr>
              <w:jc w:val="both"/>
              <w:rPr>
                <w:rFonts w:ascii="Spranq eco sans" w:hAnsi="Spranq eco sans" w:cs="Tahoma"/>
                <w:b/>
                <w:lang w:val="es-CO"/>
              </w:rPr>
            </w:pPr>
            <w:r w:rsidRPr="00930535">
              <w:rPr>
                <w:rFonts w:ascii="Spranq eco sans" w:hAnsi="Spranq eco sans" w:cs="Tahoma"/>
                <w:b/>
                <w:lang w:val="es-CO"/>
              </w:rPr>
              <w:t>No.</w:t>
            </w:r>
            <w:r w:rsidRPr="00930535">
              <w:rPr>
                <w:rFonts w:ascii="Spranq eco sans" w:hAnsi="Spranq eco sans" w:cs="Tahoma"/>
                <w:b/>
                <w:spacing w:val="-4"/>
                <w:lang w:val="es-CO"/>
              </w:rPr>
              <w:t xml:space="preserve"> </w:t>
            </w:r>
            <w:r w:rsidRPr="00930535">
              <w:rPr>
                <w:rFonts w:ascii="Spranq eco sans" w:hAnsi="Spranq eco sans" w:cs="Tahoma"/>
                <w:b/>
                <w:lang w:val="es-CO"/>
              </w:rPr>
              <w:t>Pasaporte:</w:t>
            </w:r>
          </w:p>
        </w:tc>
        <w:tc>
          <w:tcPr>
            <w:tcW w:w="6531" w:type="dxa"/>
          </w:tcPr>
          <w:p w14:paraId="04E3BC46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  <w:tr w:rsidR="00CA5B4F" w:rsidRPr="00930535" w14:paraId="10ED60C8" w14:textId="77777777" w:rsidTr="00CA5B4F">
        <w:trPr>
          <w:trHeight w:val="510"/>
        </w:trPr>
        <w:tc>
          <w:tcPr>
            <w:tcW w:w="2689" w:type="dxa"/>
          </w:tcPr>
          <w:p w14:paraId="1FB5A933" w14:textId="77777777" w:rsidR="00CA5B4F" w:rsidRPr="00930535" w:rsidRDefault="00CA5B4F" w:rsidP="00930535">
            <w:pPr>
              <w:jc w:val="both"/>
              <w:rPr>
                <w:rFonts w:ascii="Spranq eco sans" w:hAnsi="Spranq eco sans" w:cs="Tahoma"/>
                <w:b/>
                <w:lang w:val="es-CO"/>
              </w:rPr>
            </w:pPr>
            <w:r w:rsidRPr="00930535">
              <w:rPr>
                <w:rFonts w:ascii="Spranq eco sans" w:hAnsi="Spranq eco sans" w:cs="Tahoma"/>
                <w:b/>
                <w:lang w:val="es-CO"/>
              </w:rPr>
              <w:t>Nacionalidad:</w:t>
            </w:r>
          </w:p>
        </w:tc>
        <w:tc>
          <w:tcPr>
            <w:tcW w:w="6531" w:type="dxa"/>
          </w:tcPr>
          <w:p w14:paraId="1728BD28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  <w:tr w:rsidR="00CA5B4F" w:rsidRPr="00930535" w14:paraId="3283B267" w14:textId="77777777" w:rsidTr="00CA5B4F">
        <w:trPr>
          <w:trHeight w:val="510"/>
        </w:trPr>
        <w:tc>
          <w:tcPr>
            <w:tcW w:w="2689" w:type="dxa"/>
          </w:tcPr>
          <w:p w14:paraId="7DA68370" w14:textId="77777777" w:rsidR="00CA5B4F" w:rsidRPr="00930535" w:rsidRDefault="00CA5B4F" w:rsidP="00930535">
            <w:pPr>
              <w:jc w:val="both"/>
              <w:rPr>
                <w:rFonts w:ascii="Spranq eco sans" w:hAnsi="Spranq eco sans" w:cs="Tahoma"/>
                <w:b/>
                <w:lang w:val="es-CO"/>
              </w:rPr>
            </w:pPr>
            <w:r w:rsidRPr="00930535">
              <w:rPr>
                <w:rFonts w:ascii="Spranq eco sans" w:hAnsi="Spranq eco sans" w:cs="Tahoma"/>
                <w:b/>
                <w:lang w:val="es-CO"/>
              </w:rPr>
              <w:t xml:space="preserve">Actividades a realizar en la </w:t>
            </w:r>
            <w:proofErr w:type="spellStart"/>
            <w:r w:rsidRPr="00930535">
              <w:rPr>
                <w:rFonts w:ascii="Spranq eco sans" w:hAnsi="Spranq eco sans" w:cs="Tahoma"/>
                <w:b/>
                <w:lang w:val="es-CO"/>
              </w:rPr>
              <w:t>UdeS</w:t>
            </w:r>
            <w:proofErr w:type="spellEnd"/>
            <w:r w:rsidRPr="00930535">
              <w:rPr>
                <w:rFonts w:ascii="Spranq eco sans" w:hAnsi="Spranq eco sans" w:cs="Tahoma"/>
                <w:b/>
                <w:lang w:val="es-CO"/>
              </w:rPr>
              <w:t>:</w:t>
            </w:r>
          </w:p>
        </w:tc>
        <w:tc>
          <w:tcPr>
            <w:tcW w:w="6531" w:type="dxa"/>
          </w:tcPr>
          <w:p w14:paraId="780D5506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  <w:tr w:rsidR="00CA5B4F" w:rsidRPr="00930535" w14:paraId="071961A3" w14:textId="77777777" w:rsidTr="00CA5B4F">
        <w:trPr>
          <w:trHeight w:val="530"/>
        </w:trPr>
        <w:tc>
          <w:tcPr>
            <w:tcW w:w="2689" w:type="dxa"/>
          </w:tcPr>
          <w:p w14:paraId="015FF090" w14:textId="77777777" w:rsidR="00CA5B4F" w:rsidRPr="00930535" w:rsidRDefault="00CA5B4F" w:rsidP="00930535">
            <w:pPr>
              <w:jc w:val="both"/>
              <w:rPr>
                <w:rFonts w:ascii="Spranq eco sans" w:hAnsi="Spranq eco sans" w:cs="Tahoma"/>
                <w:b/>
                <w:lang w:val="es-CO"/>
              </w:rPr>
            </w:pPr>
            <w:r w:rsidRPr="00930535">
              <w:rPr>
                <w:rFonts w:ascii="Spranq eco sans" w:hAnsi="Spranq eco sans" w:cs="Tahoma"/>
                <w:b/>
                <w:lang w:val="es-CO"/>
              </w:rPr>
              <w:t xml:space="preserve">Duración de la estancia </w:t>
            </w:r>
            <w:r w:rsidRPr="00930535">
              <w:rPr>
                <w:rFonts w:ascii="Spranq eco sans" w:hAnsi="Spranq eco sans" w:cs="Tahoma"/>
                <w:i/>
                <w:lang w:val="es-CO"/>
              </w:rPr>
              <w:t>(días):</w:t>
            </w:r>
          </w:p>
        </w:tc>
        <w:tc>
          <w:tcPr>
            <w:tcW w:w="6531" w:type="dxa"/>
          </w:tcPr>
          <w:p w14:paraId="589C814E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  <w:tr w:rsidR="00CA5B4F" w:rsidRPr="00930535" w14:paraId="6C6481BE" w14:textId="77777777" w:rsidTr="00CA5B4F">
        <w:trPr>
          <w:trHeight w:val="544"/>
        </w:trPr>
        <w:tc>
          <w:tcPr>
            <w:tcW w:w="2689" w:type="dxa"/>
          </w:tcPr>
          <w:p w14:paraId="73C3500D" w14:textId="77777777" w:rsidR="00CA5B4F" w:rsidRPr="00930535" w:rsidRDefault="00CA5B4F" w:rsidP="00930535">
            <w:pPr>
              <w:jc w:val="both"/>
              <w:rPr>
                <w:rFonts w:ascii="Spranq eco sans" w:hAnsi="Spranq eco sans" w:cs="Tahoma"/>
                <w:b/>
                <w:lang w:val="es-CO"/>
              </w:rPr>
            </w:pPr>
            <w:r w:rsidRPr="00930535">
              <w:rPr>
                <w:rFonts w:ascii="Spranq eco sans" w:hAnsi="Spranq eco sans" w:cs="Tahoma"/>
                <w:b/>
                <w:lang w:val="es-CO"/>
              </w:rPr>
              <w:t>Fecha de inicio:</w:t>
            </w:r>
          </w:p>
        </w:tc>
        <w:tc>
          <w:tcPr>
            <w:tcW w:w="6531" w:type="dxa"/>
          </w:tcPr>
          <w:p w14:paraId="26E2F883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  <w:tr w:rsidR="00CA5B4F" w:rsidRPr="00930535" w14:paraId="28A7DCA4" w14:textId="77777777" w:rsidTr="00CA5B4F">
        <w:trPr>
          <w:trHeight w:val="510"/>
        </w:trPr>
        <w:tc>
          <w:tcPr>
            <w:tcW w:w="2689" w:type="dxa"/>
          </w:tcPr>
          <w:p w14:paraId="66D25327" w14:textId="77777777" w:rsidR="00CA5B4F" w:rsidRPr="00930535" w:rsidRDefault="00CA5B4F" w:rsidP="00930535">
            <w:pPr>
              <w:jc w:val="both"/>
              <w:rPr>
                <w:rFonts w:ascii="Spranq eco sans" w:hAnsi="Spranq eco sans" w:cs="Tahoma"/>
                <w:b/>
                <w:lang w:val="es-CO"/>
              </w:rPr>
            </w:pPr>
            <w:r w:rsidRPr="00930535">
              <w:rPr>
                <w:rFonts w:ascii="Spranq eco sans" w:hAnsi="Spranq eco sans" w:cs="Tahoma"/>
                <w:b/>
                <w:lang w:val="es-CO"/>
              </w:rPr>
              <w:t>Fecha final:</w:t>
            </w:r>
          </w:p>
        </w:tc>
        <w:tc>
          <w:tcPr>
            <w:tcW w:w="6531" w:type="dxa"/>
          </w:tcPr>
          <w:p w14:paraId="2DCCE632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  <w:tr w:rsidR="00CA5B4F" w:rsidRPr="00930535" w14:paraId="4FB55846" w14:textId="77777777" w:rsidTr="00CA5B4F">
        <w:trPr>
          <w:trHeight w:val="510"/>
        </w:trPr>
        <w:tc>
          <w:tcPr>
            <w:tcW w:w="2689" w:type="dxa"/>
          </w:tcPr>
          <w:p w14:paraId="4AC83633" w14:textId="77777777" w:rsidR="00CA5B4F" w:rsidRPr="00930535" w:rsidRDefault="00CA5B4F" w:rsidP="00930535">
            <w:pPr>
              <w:jc w:val="both"/>
              <w:rPr>
                <w:rFonts w:ascii="Spranq eco sans" w:hAnsi="Spranq eco sans" w:cs="Tahoma"/>
                <w:b/>
                <w:lang w:val="es-CO"/>
              </w:rPr>
            </w:pPr>
            <w:r w:rsidRPr="00930535">
              <w:rPr>
                <w:rFonts w:ascii="Spranq eco sans" w:hAnsi="Spranq eco sans" w:cs="Tahoma"/>
                <w:b/>
                <w:lang w:val="es-CO"/>
              </w:rPr>
              <w:t>Beneficios económicos del profesor</w:t>
            </w:r>
            <w:r w:rsidR="00930535">
              <w:rPr>
                <w:rFonts w:ascii="Spranq eco sans" w:hAnsi="Spranq eco sans" w:cs="Tahoma"/>
                <w:b/>
                <w:lang w:val="es-CO"/>
              </w:rPr>
              <w:t xml:space="preserve"> o estudiante</w:t>
            </w:r>
            <w:r w:rsidRPr="00930535">
              <w:rPr>
                <w:rFonts w:ascii="Spranq eco sans" w:hAnsi="Spranq eco sans" w:cs="Tahoma"/>
                <w:b/>
                <w:lang w:val="es-CO"/>
              </w:rPr>
              <w:t xml:space="preserve"> </w:t>
            </w:r>
            <w:r w:rsidRPr="00930535">
              <w:rPr>
                <w:rFonts w:ascii="Spranq eco sans" w:hAnsi="Spranq eco sans" w:cs="Tahoma"/>
                <w:i/>
                <w:lang w:val="es-CO"/>
              </w:rPr>
              <w:t>(honorarios, tiquetes aéreos, alojamiento, viáticos):</w:t>
            </w:r>
          </w:p>
        </w:tc>
        <w:tc>
          <w:tcPr>
            <w:tcW w:w="6531" w:type="dxa"/>
          </w:tcPr>
          <w:p w14:paraId="7DD42C53" w14:textId="77777777" w:rsidR="00CA5B4F" w:rsidRPr="00930535" w:rsidRDefault="00CA5B4F" w:rsidP="00930535">
            <w:pPr>
              <w:pStyle w:val="TableParagraph"/>
              <w:jc w:val="both"/>
              <w:rPr>
                <w:rFonts w:ascii="Spranq eco sans" w:hAnsi="Spranq eco sans"/>
                <w:lang w:val="es-CO"/>
              </w:rPr>
            </w:pPr>
          </w:p>
        </w:tc>
      </w:tr>
    </w:tbl>
    <w:p w14:paraId="7B085376" w14:textId="77777777" w:rsidR="00447DC0" w:rsidRPr="00930535" w:rsidRDefault="006923D1" w:rsidP="00930535">
      <w:pPr>
        <w:jc w:val="both"/>
        <w:rPr>
          <w:rFonts w:ascii="Spranq eco sans" w:hAnsi="Spranq eco sans"/>
        </w:rPr>
      </w:pPr>
    </w:p>
    <w:p w14:paraId="0976D480" w14:textId="77777777" w:rsidR="002453C2" w:rsidRPr="00930535" w:rsidRDefault="002453C2" w:rsidP="00930535">
      <w:pPr>
        <w:tabs>
          <w:tab w:val="left" w:pos="2790"/>
        </w:tabs>
        <w:jc w:val="both"/>
        <w:rPr>
          <w:rFonts w:ascii="Spranq eco sans" w:hAnsi="Spranq eco sans"/>
        </w:rPr>
      </w:pPr>
    </w:p>
    <w:p w14:paraId="2EC2E514" w14:textId="77777777" w:rsidR="00CA5B4F" w:rsidRDefault="00930535" w:rsidP="00930535">
      <w:pPr>
        <w:ind w:right="-376"/>
        <w:jc w:val="both"/>
        <w:rPr>
          <w:rFonts w:ascii="Spranq eco sans" w:hAnsi="Spranq eco sans" w:cs="Tahoma"/>
          <w:b/>
        </w:rPr>
      </w:pPr>
      <w:r w:rsidRPr="00930535">
        <w:rPr>
          <w:rFonts w:ascii="Spranq eco sans" w:hAnsi="Spranq eco sans" w:cs="Tahoma"/>
          <w:b/>
        </w:rPr>
        <w:lastRenderedPageBreak/>
        <w:t>3. INFORMACIÓN SOBRE PERMISOS MIGRATORIOS</w:t>
      </w:r>
    </w:p>
    <w:p w14:paraId="05DAFB0C" w14:textId="77777777" w:rsidR="00930535" w:rsidRPr="00930535" w:rsidRDefault="00930535" w:rsidP="00930535">
      <w:pPr>
        <w:ind w:right="-376"/>
        <w:jc w:val="both"/>
        <w:rPr>
          <w:rFonts w:ascii="Spranq eco sans" w:hAnsi="Spranq eco sans" w:cs="Tahoma"/>
          <w:b/>
          <w:i/>
        </w:rPr>
      </w:pPr>
    </w:p>
    <w:p w14:paraId="3CDDB97A" w14:textId="77777777" w:rsidR="00930535" w:rsidRPr="00C724B3" w:rsidRDefault="00514D8F" w:rsidP="00C724B3">
      <w:pPr>
        <w:ind w:right="-376"/>
        <w:jc w:val="both"/>
        <w:rPr>
          <w:rFonts w:ascii="Spranq eco sans" w:hAnsi="Spranq eco sans" w:cs="Tahoma"/>
        </w:rPr>
      </w:pPr>
      <w:r w:rsidRPr="00C724B3">
        <w:rPr>
          <w:rFonts w:ascii="Spranq eco sans" w:hAnsi="Spranq eco sans" w:cs="Tahoma"/>
        </w:rPr>
        <w:t>Le solicitamos leer cuidadosamente este documento, así</w:t>
      </w:r>
      <w:r w:rsidR="000A6CBC" w:rsidRPr="00C724B3">
        <w:rPr>
          <w:rFonts w:ascii="Spranq eco sans" w:hAnsi="Spranq eco sans" w:cs="Tahoma"/>
        </w:rPr>
        <w:t xml:space="preserve"> como los anexos del mismo. </w:t>
      </w:r>
    </w:p>
    <w:p w14:paraId="2121470D" w14:textId="45BC4AAB" w:rsidR="002F5FC6" w:rsidRPr="00C724B3" w:rsidRDefault="00514D8F" w:rsidP="002C333E">
      <w:pPr>
        <w:ind w:right="-376"/>
        <w:jc w:val="both"/>
        <w:rPr>
          <w:rFonts w:ascii="Spranq eco sans" w:hAnsi="Spranq eco sans" w:cs="Tahoma"/>
        </w:rPr>
      </w:pPr>
      <w:r w:rsidRPr="00C724B3">
        <w:rPr>
          <w:rFonts w:ascii="Spranq eco sans" w:hAnsi="Spranq eco sans" w:cs="Tahoma"/>
        </w:rPr>
        <w:t>Resolución 3167 de 2019</w:t>
      </w:r>
      <w:r w:rsidR="002C333E">
        <w:rPr>
          <w:rFonts w:ascii="Spranq eco sans" w:hAnsi="Spranq eco sans" w:cs="Tahoma"/>
        </w:rPr>
        <w:t xml:space="preserve"> de Migración Colombia </w:t>
      </w:r>
      <w:hyperlink r:id="rId11" w:history="1">
        <w:r w:rsidR="00C257E6" w:rsidRPr="00C724B3">
          <w:rPr>
            <w:rStyle w:val="Hipervnculo"/>
            <w:rFonts w:ascii="Spranq eco sans" w:hAnsi="Spranq eco sans" w:cs="Tahoma"/>
          </w:rPr>
          <w:t>https://www.cancilleria.gov.co/sites/default/files/Normograma/docs/resolucion_uaemc_3167_2019.htm</w:t>
        </w:r>
      </w:hyperlink>
      <w:r w:rsidR="00C257E6" w:rsidRPr="00C724B3">
        <w:rPr>
          <w:rFonts w:ascii="Spranq eco sans" w:hAnsi="Spranq eco sans" w:cs="Tahoma"/>
        </w:rPr>
        <w:t>,</w:t>
      </w:r>
      <w:r w:rsidRPr="00C724B3">
        <w:rPr>
          <w:rFonts w:ascii="Spranq eco sans" w:hAnsi="Spranq eco sans" w:cs="Tahoma"/>
        </w:rPr>
        <w:t xml:space="preserve"> para tramites de </w:t>
      </w:r>
      <w:r w:rsidR="000A6CBC" w:rsidRPr="00C724B3">
        <w:rPr>
          <w:rFonts w:ascii="Spranq eco sans" w:hAnsi="Spranq eco sans" w:cs="Tahoma"/>
        </w:rPr>
        <w:t>permisos de ingreso al país</w:t>
      </w:r>
      <w:r w:rsidRPr="00C724B3">
        <w:rPr>
          <w:rFonts w:ascii="Spranq eco sans" w:hAnsi="Spranq eco sans" w:cs="Tahoma"/>
        </w:rPr>
        <w:t xml:space="preserve">, teniendo en cuenta las actividades a realizar en nuestra institución: </w:t>
      </w:r>
    </w:p>
    <w:p w14:paraId="14AF8D60" w14:textId="77777777" w:rsidR="00514D8F" w:rsidRPr="00C724B3" w:rsidRDefault="00514D8F" w:rsidP="00C724B3">
      <w:pPr>
        <w:pStyle w:val="Prrafodelista"/>
        <w:numPr>
          <w:ilvl w:val="0"/>
          <w:numId w:val="4"/>
        </w:numPr>
        <w:ind w:right="-376"/>
        <w:jc w:val="both"/>
        <w:rPr>
          <w:rFonts w:ascii="Spranq eco sans" w:hAnsi="Spranq eco sans" w:cs="Tahoma"/>
        </w:rPr>
      </w:pPr>
      <w:r w:rsidRPr="00C724B3">
        <w:rPr>
          <w:rFonts w:ascii="Spranq eco sans" w:hAnsi="Spranq eco sans" w:cs="Tahoma"/>
          <w:b/>
        </w:rPr>
        <w:t>Permiso de Ingreso y Permanencia (PIP):</w:t>
      </w:r>
      <w:r w:rsidRPr="00C724B3">
        <w:rPr>
          <w:rFonts w:ascii="Spranq eco sans" w:hAnsi="Spranq eco sans" w:cs="Tahoma"/>
        </w:rPr>
        <w:t xml:space="preserve"> Pe</w:t>
      </w:r>
      <w:bookmarkStart w:id="0" w:name="_GoBack"/>
      <w:bookmarkEnd w:id="0"/>
      <w:r w:rsidRPr="00C724B3">
        <w:rPr>
          <w:rFonts w:ascii="Spranq eco sans" w:hAnsi="Spranq eco sans" w:cs="Tahoma"/>
        </w:rPr>
        <w:t>rmiso otorgado por la Unidad Administrativa Especial Migración Colombia al momento de ingresar al país, a los extranjeros que no requieran visa, en períodos de corta estancia, adelantando labores sin ánimo de lucro.</w:t>
      </w:r>
    </w:p>
    <w:p w14:paraId="2DCF5293" w14:textId="77777777" w:rsidR="00930535" w:rsidRPr="00C724B3" w:rsidRDefault="00930535" w:rsidP="00C724B3">
      <w:pPr>
        <w:pStyle w:val="Prrafodelista"/>
        <w:ind w:right="-376"/>
        <w:jc w:val="both"/>
        <w:rPr>
          <w:rFonts w:ascii="Spranq eco sans" w:hAnsi="Spranq eco sans" w:cs="Tahoma"/>
        </w:rPr>
      </w:pPr>
    </w:p>
    <w:p w14:paraId="059F9BCF" w14:textId="77777777" w:rsidR="00514D8F" w:rsidRPr="00C724B3" w:rsidRDefault="00514D8F" w:rsidP="00C724B3">
      <w:pPr>
        <w:pStyle w:val="Prrafodelista"/>
        <w:numPr>
          <w:ilvl w:val="0"/>
          <w:numId w:val="4"/>
        </w:numPr>
        <w:ind w:right="-376"/>
        <w:jc w:val="both"/>
        <w:rPr>
          <w:rFonts w:ascii="Spranq eco sans" w:hAnsi="Spranq eco sans" w:cs="Tahoma"/>
        </w:rPr>
      </w:pPr>
      <w:r w:rsidRPr="00C724B3">
        <w:rPr>
          <w:rFonts w:ascii="Spranq eco sans" w:hAnsi="Spranq eco sans" w:cs="Tahoma"/>
          <w:b/>
        </w:rPr>
        <w:t>Permiso de Integración y Desarrollo (PID):</w:t>
      </w:r>
      <w:r w:rsidRPr="00C724B3">
        <w:rPr>
          <w:rFonts w:ascii="Spranq eco sans" w:hAnsi="Spranq eco sans" w:cs="Tahoma"/>
        </w:rPr>
        <w:t xml:space="preserve"> Autorización otorgada por Migración Colombia a ciudadanos extranjeros, que pretendan ingresar al territorio nacional a realizar diferentes actividades de corta estancia, donde no exista ánimo de lucro, tendientes al fortalecimiento personal, orientadas en la cooperación, gestiones personales y/o académicas, etc.</w:t>
      </w:r>
    </w:p>
    <w:p w14:paraId="572915D6" w14:textId="77777777" w:rsidR="00930535" w:rsidRPr="00C724B3" w:rsidRDefault="00930535" w:rsidP="00C724B3">
      <w:pPr>
        <w:pStyle w:val="Prrafodelista"/>
        <w:jc w:val="both"/>
        <w:rPr>
          <w:rFonts w:ascii="Spranq eco sans" w:hAnsi="Spranq eco sans" w:cs="Tahoma"/>
        </w:rPr>
      </w:pPr>
    </w:p>
    <w:p w14:paraId="5E379113" w14:textId="77777777" w:rsidR="00930535" w:rsidRPr="00C724B3" w:rsidRDefault="00930535" w:rsidP="00C724B3">
      <w:pPr>
        <w:pStyle w:val="Prrafodelista"/>
        <w:ind w:right="-376"/>
        <w:jc w:val="both"/>
        <w:rPr>
          <w:rFonts w:ascii="Spranq eco sans" w:hAnsi="Spranq eco sans" w:cs="Tahoma"/>
        </w:rPr>
      </w:pPr>
    </w:p>
    <w:p w14:paraId="14C57A0B" w14:textId="77777777" w:rsidR="00514D8F" w:rsidRDefault="00514D8F" w:rsidP="00C724B3">
      <w:pPr>
        <w:pStyle w:val="Prrafodelista"/>
        <w:numPr>
          <w:ilvl w:val="0"/>
          <w:numId w:val="4"/>
        </w:numPr>
        <w:ind w:right="-376"/>
        <w:jc w:val="both"/>
        <w:rPr>
          <w:rFonts w:ascii="Spranq eco sans" w:hAnsi="Spranq eco sans" w:cs="Tahoma"/>
        </w:rPr>
      </w:pPr>
      <w:r w:rsidRPr="00C724B3">
        <w:rPr>
          <w:rFonts w:ascii="Spranq eco sans" w:hAnsi="Spranq eco sans" w:cs="Tahoma"/>
          <w:b/>
        </w:rPr>
        <w:t xml:space="preserve">Permiso Especial de Permanencia (PEP): </w:t>
      </w:r>
      <w:r w:rsidRPr="00C724B3">
        <w:rPr>
          <w:rFonts w:ascii="Spranq eco sans" w:hAnsi="Spranq eco sans" w:cs="Tahoma"/>
        </w:rPr>
        <w:t>Documento que se otorga únicamente a nacionales venezolanos previo cumplimiento de los</w:t>
      </w:r>
      <w:r w:rsidRPr="00930535">
        <w:rPr>
          <w:rFonts w:ascii="Spranq eco sans" w:hAnsi="Spranq eco sans" w:cs="Tahoma"/>
        </w:rPr>
        <w:t xml:space="preserve"> requisitos establecidos en las resoluciones que lo adoptan o modifican. Concede a su titular la posibilidad de acceder a la oferta institucional, en temas de salud, trabajo, apertura de cuentas bancarias y de educación sin perjuicio de los requisitos establecidos en el ordenamiento jurídico colombiano.</w:t>
      </w:r>
    </w:p>
    <w:p w14:paraId="76E7C04D" w14:textId="77777777" w:rsidR="00930535" w:rsidRPr="00930535" w:rsidRDefault="00930535" w:rsidP="00930535">
      <w:pPr>
        <w:pStyle w:val="Prrafodelista"/>
        <w:ind w:right="-376"/>
        <w:jc w:val="both"/>
        <w:rPr>
          <w:rFonts w:ascii="Spranq eco sans" w:hAnsi="Spranq eco sans" w:cs="Tahoma"/>
        </w:rPr>
      </w:pPr>
    </w:p>
    <w:p w14:paraId="33C92EAD" w14:textId="77777777" w:rsidR="00930535" w:rsidRDefault="00514D8F" w:rsidP="00930535">
      <w:pPr>
        <w:pStyle w:val="Prrafodelista"/>
        <w:numPr>
          <w:ilvl w:val="0"/>
          <w:numId w:val="4"/>
        </w:numPr>
        <w:ind w:right="-376"/>
        <w:jc w:val="both"/>
        <w:rPr>
          <w:rFonts w:ascii="Spranq eco sans" w:hAnsi="Spranq eco sans" w:cs="Tahoma"/>
        </w:rPr>
      </w:pPr>
      <w:r w:rsidRPr="00930535">
        <w:rPr>
          <w:rFonts w:ascii="Spranq eco sans" w:hAnsi="Spranq eco sans" w:cs="Tahoma"/>
          <w:b/>
        </w:rPr>
        <w:t>Permiso Otras Actividades (POA):</w:t>
      </w:r>
      <w:r w:rsidRPr="00930535">
        <w:rPr>
          <w:rFonts w:ascii="Spranq eco sans" w:hAnsi="Spranq eco sans" w:cs="Tahoma"/>
        </w:rPr>
        <w:t xml:space="preserve"> Autorización otorgada por Migración Colombia a ciudadanos extranjeros, que requieran ingresar al territorio nacional a realizar actividades de corta estancia, diferentes a las descritas en el PID y PT.</w:t>
      </w:r>
    </w:p>
    <w:p w14:paraId="4810817B" w14:textId="77777777" w:rsidR="00930535" w:rsidRPr="00930535" w:rsidRDefault="00930535" w:rsidP="00930535">
      <w:pPr>
        <w:pStyle w:val="Prrafodelista"/>
        <w:rPr>
          <w:rFonts w:ascii="Spranq eco sans" w:hAnsi="Spranq eco sans" w:cs="Tahoma"/>
        </w:rPr>
      </w:pPr>
    </w:p>
    <w:p w14:paraId="3C443555" w14:textId="77777777" w:rsidR="00514D8F" w:rsidRPr="00930535" w:rsidRDefault="00514D8F" w:rsidP="00930535">
      <w:pPr>
        <w:pStyle w:val="Prrafodelista"/>
        <w:numPr>
          <w:ilvl w:val="0"/>
          <w:numId w:val="4"/>
        </w:numPr>
        <w:ind w:right="-376"/>
        <w:jc w:val="both"/>
        <w:rPr>
          <w:rFonts w:ascii="Spranq eco sans" w:hAnsi="Spranq eco sans" w:cs="Tahoma"/>
        </w:rPr>
      </w:pPr>
      <w:r w:rsidRPr="00930535">
        <w:rPr>
          <w:rFonts w:ascii="Spranq eco sans" w:hAnsi="Spranq eco sans" w:cs="Tahoma"/>
          <w:b/>
        </w:rPr>
        <w:t>Permiso Temporal de Permanencia (PTP):</w:t>
      </w:r>
      <w:r w:rsidRPr="00930535">
        <w:rPr>
          <w:rFonts w:ascii="Spranq eco sans" w:hAnsi="Spranq eco sans" w:cs="Tahoma"/>
        </w:rPr>
        <w:t xml:space="preserve"> Autorización administrativa expedida por Migración Colombia a los extranjeros cuya nacionalidad no requiera visa y que pretendan extender su permanencia, habiendo usado de un Permiso de Ingreso y Permanencia, sin que esta exceda los 180 días (continuos o discontinuos) dentro del mismo año calendario.</w:t>
      </w:r>
    </w:p>
    <w:p w14:paraId="1FBEDC11" w14:textId="77777777" w:rsidR="00930535" w:rsidRDefault="00930535" w:rsidP="00930535">
      <w:pPr>
        <w:ind w:right="-376"/>
        <w:jc w:val="both"/>
        <w:rPr>
          <w:rFonts w:ascii="Spranq eco sans" w:hAnsi="Spranq eco sans" w:cs="Tahoma"/>
          <w:b/>
        </w:rPr>
      </w:pPr>
    </w:p>
    <w:p w14:paraId="780D3803" w14:textId="77777777" w:rsidR="00CA5B4F" w:rsidRPr="00C724B3" w:rsidRDefault="00930535" w:rsidP="00930535">
      <w:pPr>
        <w:ind w:right="-376"/>
        <w:jc w:val="both"/>
        <w:rPr>
          <w:rFonts w:ascii="Spranq eco sans" w:hAnsi="Spranq eco sans" w:cs="Tahoma"/>
          <w:b/>
        </w:rPr>
      </w:pPr>
      <w:r w:rsidRPr="00C724B3">
        <w:rPr>
          <w:rFonts w:ascii="Spranq eco sans" w:hAnsi="Spranq eco sans" w:cs="Tahoma"/>
          <w:b/>
        </w:rPr>
        <w:lastRenderedPageBreak/>
        <w:t xml:space="preserve">Tipos de </w:t>
      </w:r>
      <w:r w:rsidR="00CA5B4F" w:rsidRPr="00C724B3">
        <w:rPr>
          <w:rFonts w:ascii="Spranq eco sans" w:hAnsi="Spranq eco sans" w:cs="Tahoma"/>
          <w:b/>
        </w:rPr>
        <w:t>Visas</w:t>
      </w:r>
      <w:r w:rsidRPr="00C724B3">
        <w:rPr>
          <w:rFonts w:ascii="Spranq eco sans" w:hAnsi="Spranq eco sans" w:cs="Tahoma"/>
          <w:b/>
        </w:rPr>
        <w:t>:</w:t>
      </w:r>
    </w:p>
    <w:p w14:paraId="2E2AC201" w14:textId="77777777" w:rsidR="00401FEB" w:rsidRPr="00C724B3" w:rsidRDefault="00401FEB" w:rsidP="00930535">
      <w:pPr>
        <w:ind w:right="-376"/>
        <w:jc w:val="both"/>
        <w:rPr>
          <w:rFonts w:ascii="Spranq eco sans" w:hAnsi="Spranq eco sans" w:cs="Arial"/>
          <w:color w:val="272833"/>
          <w:shd w:val="clear" w:color="auto" w:fill="FFFFFF"/>
        </w:rPr>
      </w:pPr>
      <w:r w:rsidRPr="00C724B3">
        <w:rPr>
          <w:rFonts w:ascii="Spranq eco sans" w:hAnsi="Spranq eco sans" w:cs="Arial"/>
          <w:color w:val="272833"/>
          <w:shd w:val="clear" w:color="auto" w:fill="FFFFFF"/>
        </w:rPr>
        <w:t xml:space="preserve">Se establecen tres tipos de visa: Visitante (V), migrante (M) y rediente permanente (R) con sus correspondientes categorías: </w:t>
      </w:r>
    </w:p>
    <w:p w14:paraId="39615E08" w14:textId="77777777" w:rsidR="00401FEB" w:rsidRPr="00C724B3" w:rsidRDefault="00401FEB" w:rsidP="00930535">
      <w:pPr>
        <w:ind w:right="-376"/>
        <w:jc w:val="both"/>
        <w:rPr>
          <w:rFonts w:ascii="Spranq eco sans" w:hAnsi="Spranq eco sans" w:cs="Arial"/>
          <w:i/>
          <w:color w:val="272833"/>
          <w:shd w:val="clear" w:color="auto" w:fill="FFFFFF"/>
        </w:rPr>
      </w:pPr>
      <w:r w:rsidRPr="00C724B3">
        <w:rPr>
          <w:rFonts w:ascii="Spranq eco sans" w:hAnsi="Spranq eco sans" w:cs="Arial"/>
          <w:color w:val="272833"/>
          <w:shd w:val="clear" w:color="auto" w:fill="FFFFFF"/>
        </w:rPr>
        <w:t xml:space="preserve">Visa de Visitante (V): </w:t>
      </w:r>
    </w:p>
    <w:p w14:paraId="67611F30" w14:textId="77777777" w:rsidR="00401FEB" w:rsidRPr="00C724B3" w:rsidRDefault="00401FEB" w:rsidP="00930535">
      <w:pPr>
        <w:pStyle w:val="Prrafodelista"/>
        <w:numPr>
          <w:ilvl w:val="0"/>
          <w:numId w:val="1"/>
        </w:numPr>
        <w:ind w:right="-376"/>
        <w:jc w:val="both"/>
        <w:rPr>
          <w:rFonts w:ascii="Spranq eco sans" w:hAnsi="Spranq eco sans" w:cs="Arial"/>
          <w:color w:val="272833"/>
          <w:shd w:val="clear" w:color="auto" w:fill="FFFFFF"/>
        </w:rPr>
      </w:pPr>
      <w:r w:rsidRPr="00C724B3">
        <w:rPr>
          <w:rFonts w:ascii="Spranq eco sans" w:hAnsi="Spranq eco sans" w:cs="Arial"/>
          <w:color w:val="272833"/>
          <w:shd w:val="clear" w:color="auto" w:fill="FFFFFF"/>
        </w:rPr>
        <w:t>Negocios</w:t>
      </w:r>
    </w:p>
    <w:p w14:paraId="13F65CD1" w14:textId="77777777" w:rsidR="00401FEB" w:rsidRPr="00C724B3" w:rsidRDefault="00401FEB" w:rsidP="00930535">
      <w:pPr>
        <w:pStyle w:val="Prrafodelista"/>
        <w:numPr>
          <w:ilvl w:val="0"/>
          <w:numId w:val="1"/>
        </w:numPr>
        <w:ind w:right="-376"/>
        <w:jc w:val="both"/>
        <w:rPr>
          <w:rFonts w:ascii="Spranq eco sans" w:hAnsi="Spranq eco sans" w:cs="Arial"/>
          <w:color w:val="272833"/>
          <w:shd w:val="clear" w:color="auto" w:fill="FFFFFF"/>
        </w:rPr>
      </w:pPr>
      <w:r w:rsidRPr="00C724B3">
        <w:rPr>
          <w:rFonts w:ascii="Spranq eco sans" w:hAnsi="Spranq eco sans" w:cs="Arial"/>
          <w:color w:val="272833"/>
          <w:shd w:val="clear" w:color="auto" w:fill="FFFFFF"/>
        </w:rPr>
        <w:t>Estudiantes</w:t>
      </w:r>
    </w:p>
    <w:p w14:paraId="6D537260" w14:textId="77777777" w:rsidR="00401FEB" w:rsidRPr="00C724B3" w:rsidRDefault="00401FEB" w:rsidP="00930535">
      <w:pPr>
        <w:pStyle w:val="Prrafodelista"/>
        <w:numPr>
          <w:ilvl w:val="0"/>
          <w:numId w:val="1"/>
        </w:numPr>
        <w:ind w:right="-376"/>
        <w:jc w:val="both"/>
        <w:rPr>
          <w:rFonts w:ascii="Spranq eco sans" w:hAnsi="Spranq eco sans" w:cs="Arial"/>
          <w:color w:val="272833"/>
          <w:shd w:val="clear" w:color="auto" w:fill="FFFFFF"/>
        </w:rPr>
      </w:pPr>
      <w:r w:rsidRPr="00C724B3">
        <w:rPr>
          <w:rFonts w:ascii="Spranq eco sans" w:hAnsi="Spranq eco sans" w:cs="Arial"/>
          <w:color w:val="272833"/>
          <w:shd w:val="clear" w:color="auto" w:fill="FFFFFF"/>
        </w:rPr>
        <w:t>Eventos</w:t>
      </w:r>
    </w:p>
    <w:p w14:paraId="3557AC69" w14:textId="77777777" w:rsidR="00401FEB" w:rsidRPr="00C724B3" w:rsidRDefault="00401FEB" w:rsidP="00930535">
      <w:pPr>
        <w:pStyle w:val="Prrafodelista"/>
        <w:numPr>
          <w:ilvl w:val="0"/>
          <w:numId w:val="1"/>
        </w:numPr>
        <w:ind w:right="-376"/>
        <w:jc w:val="both"/>
        <w:rPr>
          <w:rFonts w:ascii="Spranq eco sans" w:hAnsi="Spranq eco sans" w:cs="Arial"/>
          <w:color w:val="272833"/>
          <w:shd w:val="clear" w:color="auto" w:fill="FFFFFF"/>
        </w:rPr>
      </w:pPr>
      <w:r w:rsidRPr="00C724B3">
        <w:rPr>
          <w:rFonts w:ascii="Spranq eco sans" w:hAnsi="Spranq eco sans" w:cs="Arial"/>
          <w:color w:val="272833"/>
          <w:shd w:val="clear" w:color="auto" w:fill="FFFFFF"/>
        </w:rPr>
        <w:t xml:space="preserve">Practica laboral </w:t>
      </w:r>
    </w:p>
    <w:p w14:paraId="7F7E0265" w14:textId="77777777" w:rsidR="00401FEB" w:rsidRPr="00C724B3" w:rsidRDefault="00401FEB" w:rsidP="00930535">
      <w:pPr>
        <w:pStyle w:val="Prrafodelista"/>
        <w:numPr>
          <w:ilvl w:val="0"/>
          <w:numId w:val="1"/>
        </w:numPr>
        <w:ind w:right="-376"/>
        <w:jc w:val="both"/>
        <w:rPr>
          <w:rFonts w:ascii="Spranq eco sans" w:hAnsi="Spranq eco sans" w:cs="Arial"/>
          <w:color w:val="272833"/>
          <w:shd w:val="clear" w:color="auto" w:fill="FFFFFF"/>
        </w:rPr>
      </w:pPr>
      <w:r w:rsidRPr="00C724B3">
        <w:rPr>
          <w:rFonts w:ascii="Spranq eco sans" w:hAnsi="Spranq eco sans" w:cs="Arial"/>
          <w:color w:val="272833"/>
          <w:shd w:val="clear" w:color="auto" w:fill="FFFFFF"/>
        </w:rPr>
        <w:t xml:space="preserve">Prestador de servicio obra o labor </w:t>
      </w:r>
    </w:p>
    <w:p w14:paraId="202EDD1F" w14:textId="77777777" w:rsidR="00401FEB" w:rsidRPr="00C724B3" w:rsidRDefault="00930535" w:rsidP="00930535">
      <w:pPr>
        <w:ind w:right="-376"/>
        <w:jc w:val="both"/>
        <w:rPr>
          <w:rFonts w:ascii="Spranq eco sans" w:hAnsi="Spranq eco sans" w:cs="Arial"/>
          <w:color w:val="272833"/>
          <w:shd w:val="clear" w:color="auto" w:fill="FFFFFF"/>
        </w:rPr>
      </w:pPr>
      <w:r w:rsidRPr="00C724B3">
        <w:rPr>
          <w:rFonts w:ascii="Spranq eco sans" w:hAnsi="Spranq eco sans" w:cs="Arial"/>
          <w:color w:val="272833"/>
          <w:shd w:val="clear" w:color="auto" w:fill="FFFFFF"/>
        </w:rPr>
        <w:t>Todos los visitantes</w:t>
      </w:r>
      <w:r w:rsidR="00401FEB" w:rsidRPr="00C724B3">
        <w:rPr>
          <w:rFonts w:ascii="Spranq eco sans" w:hAnsi="Spranq eco sans" w:cs="Arial"/>
          <w:color w:val="272833"/>
          <w:shd w:val="clear" w:color="auto" w:fill="FFFFFF"/>
        </w:rPr>
        <w:t xml:space="preserve"> extranjero</w:t>
      </w:r>
      <w:r w:rsidRPr="00C724B3">
        <w:rPr>
          <w:rFonts w:ascii="Spranq eco sans" w:hAnsi="Spranq eco sans" w:cs="Arial"/>
          <w:color w:val="272833"/>
          <w:shd w:val="clear" w:color="auto" w:fill="FFFFFF"/>
        </w:rPr>
        <w:t>s deberán verificar</w:t>
      </w:r>
      <w:r w:rsidR="00401FEB" w:rsidRPr="00C724B3">
        <w:rPr>
          <w:rFonts w:ascii="Spranq eco sans" w:hAnsi="Spranq eco sans" w:cs="Arial"/>
          <w:color w:val="272833"/>
          <w:shd w:val="clear" w:color="auto" w:fill="FFFFFF"/>
        </w:rPr>
        <w:t xml:space="preserve"> si </w:t>
      </w:r>
      <w:r w:rsidRPr="00C724B3">
        <w:rPr>
          <w:rFonts w:ascii="Spranq eco sans" w:hAnsi="Spranq eco sans" w:cs="Arial"/>
          <w:color w:val="272833"/>
          <w:shd w:val="clear" w:color="auto" w:fill="FFFFFF"/>
        </w:rPr>
        <w:t xml:space="preserve">requiere visa, de acuerdo con la actividad a desarrollar durante la estancia en Colombia y específicamente en la </w:t>
      </w:r>
      <w:proofErr w:type="spellStart"/>
      <w:r w:rsidRPr="00C724B3">
        <w:rPr>
          <w:rFonts w:ascii="Spranq eco sans" w:hAnsi="Spranq eco sans" w:cs="Arial"/>
          <w:color w:val="272833"/>
          <w:shd w:val="clear" w:color="auto" w:fill="FFFFFF"/>
        </w:rPr>
        <w:t>UdeS</w:t>
      </w:r>
      <w:proofErr w:type="spellEnd"/>
      <w:r w:rsidR="00401FEB" w:rsidRPr="00C724B3">
        <w:rPr>
          <w:rFonts w:ascii="Spranq eco sans" w:hAnsi="Spranq eco sans" w:cs="Arial"/>
          <w:color w:val="272833"/>
          <w:shd w:val="clear" w:color="auto" w:fill="FFFFFF"/>
        </w:rPr>
        <w:t xml:space="preserve">: </w:t>
      </w:r>
      <w:hyperlink r:id="rId12" w:history="1">
        <w:r w:rsidR="00401FEB" w:rsidRPr="00C724B3">
          <w:rPr>
            <w:rStyle w:val="Hipervnculo"/>
            <w:rFonts w:ascii="Spranq eco sans" w:hAnsi="Spranq eco sans" w:cs="Arial"/>
            <w:shd w:val="clear" w:color="auto" w:fill="FFFFFF"/>
          </w:rPr>
          <w:t>https://www.cancilleria.gov.co/tramites_servicios/visa/abece</w:t>
        </w:r>
      </w:hyperlink>
      <w:r w:rsidR="00401FEB" w:rsidRPr="00C724B3">
        <w:rPr>
          <w:rFonts w:ascii="Spranq eco sans" w:hAnsi="Spranq eco sans" w:cs="Arial"/>
          <w:color w:val="272833"/>
          <w:shd w:val="clear" w:color="auto" w:fill="FFFFFF"/>
        </w:rPr>
        <w:t>.</w:t>
      </w:r>
    </w:p>
    <w:p w14:paraId="40E5AEA0" w14:textId="77777777" w:rsidR="00930535" w:rsidRPr="00C724B3" w:rsidRDefault="00930535" w:rsidP="00930535">
      <w:pPr>
        <w:ind w:right="-376"/>
        <w:jc w:val="both"/>
        <w:rPr>
          <w:rFonts w:ascii="Spranq eco sans" w:hAnsi="Spranq eco sans" w:cs="Tahoma"/>
          <w:b/>
          <w:i/>
        </w:rPr>
      </w:pPr>
    </w:p>
    <w:p w14:paraId="46690B16" w14:textId="77777777" w:rsidR="00930535" w:rsidRPr="00C724B3" w:rsidRDefault="00401FEB" w:rsidP="00930535">
      <w:pPr>
        <w:ind w:right="-376"/>
        <w:jc w:val="both"/>
        <w:rPr>
          <w:rFonts w:ascii="Spranq eco sans" w:hAnsi="Spranq eco sans" w:cs="Tahoma"/>
        </w:rPr>
      </w:pPr>
      <w:r w:rsidRPr="00C724B3">
        <w:rPr>
          <w:rFonts w:ascii="Spranq eco sans" w:hAnsi="Spranq eco sans" w:cs="Tahoma"/>
          <w:b/>
        </w:rPr>
        <w:t>Nota:</w:t>
      </w:r>
      <w:r w:rsidRPr="00C724B3">
        <w:rPr>
          <w:rFonts w:ascii="Spranq eco sans" w:hAnsi="Spranq eco sans" w:cs="Tahoma"/>
        </w:rPr>
        <w:t xml:space="preserve"> Existen 25 categorías en este tipo de visa, sin embargo, </w:t>
      </w:r>
      <w:r w:rsidR="00930535" w:rsidRPr="00C724B3">
        <w:rPr>
          <w:rFonts w:ascii="Spranq eco sans" w:hAnsi="Spranq eco sans" w:cs="Tahoma"/>
        </w:rPr>
        <w:t>p</w:t>
      </w:r>
      <w:r w:rsidRPr="00C724B3">
        <w:rPr>
          <w:rFonts w:ascii="Spranq eco sans" w:hAnsi="Spranq eco sans" w:cs="Tahoma"/>
        </w:rPr>
        <w:t>ara el caso de este documento se han incluido las más frecuentes en la actividad académica de los extranjeros visitantes</w:t>
      </w:r>
      <w:r w:rsidR="00930535" w:rsidRPr="00C724B3">
        <w:rPr>
          <w:rFonts w:ascii="Spranq eco sans" w:hAnsi="Spranq eco sans" w:cs="Tahoma"/>
        </w:rPr>
        <w:t xml:space="preserve"> a la </w:t>
      </w:r>
      <w:proofErr w:type="spellStart"/>
      <w:r w:rsidR="00930535" w:rsidRPr="00C724B3">
        <w:rPr>
          <w:rFonts w:ascii="Spranq eco sans" w:hAnsi="Spranq eco sans" w:cs="Tahoma"/>
        </w:rPr>
        <w:t>UdeS</w:t>
      </w:r>
      <w:proofErr w:type="spellEnd"/>
      <w:r w:rsidR="00930535" w:rsidRPr="00C724B3">
        <w:rPr>
          <w:rFonts w:ascii="Spranq eco sans" w:hAnsi="Spranq eco sans" w:cs="Tahoma"/>
        </w:rPr>
        <w:t xml:space="preserve">. </w:t>
      </w:r>
    </w:p>
    <w:p w14:paraId="46DB3876" w14:textId="77777777" w:rsidR="00401FEB" w:rsidRPr="00C724B3" w:rsidRDefault="00930535" w:rsidP="00930535">
      <w:pPr>
        <w:ind w:right="-376"/>
        <w:jc w:val="both"/>
        <w:rPr>
          <w:rFonts w:ascii="Spranq eco sans" w:hAnsi="Spranq eco sans" w:cs="Tahoma"/>
        </w:rPr>
      </w:pPr>
      <w:r w:rsidRPr="00C724B3">
        <w:rPr>
          <w:rFonts w:ascii="Spranq eco sans" w:hAnsi="Spranq eco sans" w:cs="Tahoma"/>
        </w:rPr>
        <w:t>P</w:t>
      </w:r>
      <w:r w:rsidR="00401FEB" w:rsidRPr="00C724B3">
        <w:rPr>
          <w:rFonts w:ascii="Spranq eco sans" w:hAnsi="Spranq eco sans" w:cs="Tahoma"/>
        </w:rPr>
        <w:t xml:space="preserve">ara mayor información ver resolución 547 de julio de 2022 </w:t>
      </w:r>
      <w:hyperlink r:id="rId13" w:history="1">
        <w:r w:rsidR="00401FEB" w:rsidRPr="00C724B3">
          <w:rPr>
            <w:rStyle w:val="Hipervnculo"/>
            <w:rFonts w:ascii="Spranq eco sans" w:hAnsi="Spranq eco sans" w:cs="Tahoma"/>
          </w:rPr>
          <w:t>https://www.cancilleria.gov.co/sites/default/files/FOTOS2020/5477%20del%2022%20de%20julio%20de%202022.pdf</w:t>
        </w:r>
      </w:hyperlink>
      <w:r w:rsidR="00401FEB" w:rsidRPr="00C724B3">
        <w:rPr>
          <w:rFonts w:ascii="Spranq eco sans" w:hAnsi="Spranq eco sans" w:cs="Tahoma"/>
        </w:rPr>
        <w:t xml:space="preserve">  </w:t>
      </w:r>
    </w:p>
    <w:p w14:paraId="6311EF2A" w14:textId="77777777" w:rsidR="00930535" w:rsidRPr="00C724B3" w:rsidRDefault="00930535" w:rsidP="00930535">
      <w:pPr>
        <w:ind w:right="-376"/>
        <w:jc w:val="both"/>
        <w:rPr>
          <w:rFonts w:ascii="Spranq eco sans" w:hAnsi="Spranq eco sans" w:cs="Tahoma"/>
        </w:rPr>
      </w:pPr>
    </w:p>
    <w:p w14:paraId="42111877" w14:textId="77777777" w:rsidR="00930535" w:rsidRPr="00C724B3" w:rsidRDefault="00930535" w:rsidP="00930535">
      <w:pPr>
        <w:ind w:right="-376"/>
        <w:jc w:val="both"/>
        <w:rPr>
          <w:rFonts w:ascii="Spranq eco sans" w:hAnsi="Spranq eco sans" w:cs="Tahoma"/>
          <w:b/>
        </w:rPr>
      </w:pPr>
      <w:r w:rsidRPr="00C724B3">
        <w:rPr>
          <w:rFonts w:ascii="Spranq eco sans" w:hAnsi="Spranq eco sans" w:cs="Tahoma"/>
          <w:b/>
        </w:rPr>
        <w:t>4. SOLICITUD</w:t>
      </w:r>
    </w:p>
    <w:p w14:paraId="24E470E3" w14:textId="5105BB96" w:rsidR="00930535" w:rsidRPr="00C724B3" w:rsidRDefault="00930535" w:rsidP="00930535">
      <w:pPr>
        <w:ind w:right="-376"/>
        <w:jc w:val="both"/>
        <w:rPr>
          <w:rFonts w:ascii="Spranq eco sans" w:hAnsi="Spranq eco sans" w:cs="Tahoma"/>
        </w:rPr>
      </w:pPr>
      <w:r w:rsidRPr="00C724B3">
        <w:rPr>
          <w:rFonts w:ascii="Spranq eco sans" w:hAnsi="Spranq eco sans" w:cs="Tahoma"/>
        </w:rPr>
        <w:t xml:space="preserve">Todas las solicitudes de cartas de presentación o invitación de extranjeros deberán ser enviadas con al menos 10 días de anticipación a la visita, al correo electrónico: </w:t>
      </w:r>
      <w:hyperlink r:id="rId14" w:history="1">
        <w:r w:rsidR="004E3379" w:rsidRPr="00C724B3">
          <w:rPr>
            <w:rStyle w:val="Hipervnculo"/>
            <w:rFonts w:ascii="Spranq eco sans" w:hAnsi="Spranq eco sans" w:cs="Tahoma"/>
          </w:rPr>
          <w:t>secretaria.drni@udes.edu.co</w:t>
        </w:r>
      </w:hyperlink>
      <w:r w:rsidRPr="00C724B3">
        <w:rPr>
          <w:rFonts w:ascii="Spranq eco sans" w:hAnsi="Spranq eco sans" w:cs="Tahoma"/>
        </w:rPr>
        <w:t xml:space="preserve">; con copia a </w:t>
      </w:r>
      <w:hyperlink r:id="rId15" w:history="1">
        <w:r w:rsidR="004E3379" w:rsidRPr="00C724B3">
          <w:rPr>
            <w:rStyle w:val="Hipervnculo"/>
            <w:rFonts w:ascii="Spranq eco sans" w:hAnsi="Spranq eco sans" w:cs="Tahoma"/>
          </w:rPr>
          <w:t>profesional.drni@udes.edu.co</w:t>
        </w:r>
      </w:hyperlink>
    </w:p>
    <w:p w14:paraId="6ACB7E44" w14:textId="77777777" w:rsidR="00401FEB" w:rsidRPr="00930535" w:rsidRDefault="00401FEB" w:rsidP="00930535">
      <w:pPr>
        <w:ind w:right="-376"/>
        <w:jc w:val="both"/>
        <w:rPr>
          <w:rFonts w:ascii="Spranq eco sans" w:hAnsi="Spranq eco sans" w:cs="Arial"/>
          <w:color w:val="272833"/>
          <w:shd w:val="clear" w:color="auto" w:fill="FFFFFF"/>
        </w:rPr>
      </w:pPr>
    </w:p>
    <w:sectPr w:rsidR="00401FEB" w:rsidRPr="00930535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C732" w14:textId="77777777" w:rsidR="006923D1" w:rsidRDefault="006923D1" w:rsidP="002453C2">
      <w:pPr>
        <w:spacing w:after="0" w:line="240" w:lineRule="auto"/>
      </w:pPr>
      <w:r>
        <w:separator/>
      </w:r>
    </w:p>
  </w:endnote>
  <w:endnote w:type="continuationSeparator" w:id="0">
    <w:p w14:paraId="0DEE1501" w14:textId="77777777" w:rsidR="006923D1" w:rsidRDefault="006923D1" w:rsidP="0024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ECFF8" w14:textId="77777777" w:rsidR="006923D1" w:rsidRDefault="006923D1" w:rsidP="002453C2">
      <w:pPr>
        <w:spacing w:after="0" w:line="240" w:lineRule="auto"/>
      </w:pPr>
      <w:r>
        <w:separator/>
      </w:r>
    </w:p>
  </w:footnote>
  <w:footnote w:type="continuationSeparator" w:id="0">
    <w:p w14:paraId="7E62EB8B" w14:textId="77777777" w:rsidR="006923D1" w:rsidRDefault="006923D1" w:rsidP="0024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98" w:type="pct"/>
      <w:jc w:val="center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ook w:val="0000" w:firstRow="0" w:lastRow="0" w:firstColumn="0" w:lastColumn="0" w:noHBand="0" w:noVBand="0"/>
    </w:tblPr>
    <w:tblGrid>
      <w:gridCol w:w="4718"/>
      <w:gridCol w:w="4460"/>
      <w:gridCol w:w="1589"/>
    </w:tblGrid>
    <w:tr w:rsidR="002453C2" w:rsidRPr="00645705" w14:paraId="18B11FA4" w14:textId="77777777" w:rsidTr="00955D6F">
      <w:trPr>
        <w:trHeight w:val="738"/>
        <w:jc w:val="center"/>
      </w:trPr>
      <w:tc>
        <w:tcPr>
          <w:tcW w:w="2191" w:type="pct"/>
          <w:vMerge w:val="restart"/>
        </w:tcPr>
        <w:p w14:paraId="6B690449" w14:textId="77777777" w:rsidR="002453C2" w:rsidRDefault="002453C2" w:rsidP="002453C2">
          <w:pPr>
            <w:spacing w:line="276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sz w:val="8"/>
              <w:szCs w:val="8"/>
            </w:rPr>
            <w:t xml:space="preserve">  </w:t>
          </w:r>
        </w:p>
        <w:p w14:paraId="36D656A3" w14:textId="77777777" w:rsidR="002453C2" w:rsidRDefault="002453C2" w:rsidP="002453C2">
          <w:pPr>
            <w:spacing w:line="276" w:lineRule="auto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 Narrow" w:eastAsia="Calibri" w:hAnsi="Arial Narrow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096798A" wp14:editId="67C1704F">
                <wp:simplePos x="0" y="0"/>
                <wp:positionH relativeFrom="column">
                  <wp:posOffset>170180</wp:posOffset>
                </wp:positionH>
                <wp:positionV relativeFrom="paragraph">
                  <wp:posOffset>109220</wp:posOffset>
                </wp:positionV>
                <wp:extent cx="2213610" cy="733425"/>
                <wp:effectExtent l="0" t="0" r="0" b="9525"/>
                <wp:wrapSquare wrapText="bothSides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361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</w:t>
          </w:r>
        </w:p>
        <w:p w14:paraId="57C67744" w14:textId="77777777" w:rsidR="002453C2" w:rsidRPr="008C3B9A" w:rsidRDefault="002453C2" w:rsidP="002453C2">
          <w:pPr>
            <w:spacing w:line="276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</w:p>
      </w:tc>
      <w:tc>
        <w:tcPr>
          <w:tcW w:w="2809" w:type="pct"/>
          <w:gridSpan w:val="2"/>
          <w:vAlign w:val="center"/>
        </w:tcPr>
        <w:p w14:paraId="73DA538D" w14:textId="77777777" w:rsidR="002453C2" w:rsidRDefault="002453C2" w:rsidP="002453C2">
          <w:pPr>
            <w:jc w:val="center"/>
            <w:rPr>
              <w:rFonts w:ascii="Spranq eco sans" w:eastAsia="Calibri" w:hAnsi="Spranq eco sans"/>
              <w:b/>
            </w:rPr>
          </w:pPr>
          <w:r w:rsidRPr="00687AF7">
            <w:rPr>
              <w:rFonts w:ascii="Spranq eco sans" w:eastAsia="Calibri" w:hAnsi="Spranq eco sans"/>
              <w:b/>
            </w:rPr>
            <w:t xml:space="preserve">Dirección de Relaciones Nacionales </w:t>
          </w:r>
        </w:p>
        <w:p w14:paraId="19C43EFD" w14:textId="77777777" w:rsidR="002453C2" w:rsidRPr="00687AF7" w:rsidRDefault="002453C2" w:rsidP="002453C2">
          <w:pPr>
            <w:jc w:val="center"/>
            <w:rPr>
              <w:rFonts w:ascii="Spranq eco sans" w:eastAsia="Calibri" w:hAnsi="Spranq eco sans"/>
            </w:rPr>
          </w:pPr>
          <w:r w:rsidRPr="00687AF7">
            <w:rPr>
              <w:rFonts w:ascii="Spranq eco sans" w:eastAsia="Calibri" w:hAnsi="Spranq eco sans"/>
              <w:b/>
            </w:rPr>
            <w:t>e Internacionales</w:t>
          </w:r>
        </w:p>
      </w:tc>
    </w:tr>
    <w:tr w:rsidR="002453C2" w:rsidRPr="00645705" w14:paraId="5BA75A55" w14:textId="77777777" w:rsidTr="00955D6F">
      <w:trPr>
        <w:trHeight w:val="1112"/>
        <w:jc w:val="center"/>
      </w:trPr>
      <w:tc>
        <w:tcPr>
          <w:tcW w:w="2191" w:type="pct"/>
          <w:vMerge/>
        </w:tcPr>
        <w:p w14:paraId="5E17A51A" w14:textId="77777777" w:rsidR="002453C2" w:rsidRPr="00645705" w:rsidRDefault="002453C2" w:rsidP="002453C2">
          <w:pPr>
            <w:spacing w:line="276" w:lineRule="auto"/>
            <w:jc w:val="center"/>
            <w:rPr>
              <w:rFonts w:ascii="Arial Narrow" w:eastAsia="Calibri" w:hAnsi="Arial Narrow"/>
              <w:sz w:val="24"/>
              <w:szCs w:val="24"/>
            </w:rPr>
          </w:pPr>
        </w:p>
      </w:tc>
      <w:tc>
        <w:tcPr>
          <w:tcW w:w="2071" w:type="pct"/>
          <w:vAlign w:val="center"/>
        </w:tcPr>
        <w:p w14:paraId="4C25BE12" w14:textId="77777777" w:rsidR="002453C2" w:rsidRDefault="002453C2" w:rsidP="002453C2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FICHA DE INFORMACIÓN BÁSICA PARA CARTAS DE INVITACIÓN A PROFESORES Y ESTUDIANTES EXTRANJEROS.</w:t>
          </w:r>
        </w:p>
        <w:p w14:paraId="5EF99A65" w14:textId="77777777" w:rsidR="002453C2" w:rsidRPr="00C770BF" w:rsidRDefault="002453C2" w:rsidP="002453C2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RNI-FT-001</w:t>
          </w:r>
          <w:r w:rsidRPr="00645705">
            <w:rPr>
              <w:rFonts w:ascii="Spranq eco sans" w:eastAsia="Calibri" w:hAnsi="Spranq eco sans"/>
              <w:b/>
              <w:i/>
              <w:sz w:val="18"/>
              <w:szCs w:val="18"/>
            </w:rPr>
            <w:t>-UDES</w:t>
          </w:r>
        </w:p>
      </w:tc>
      <w:tc>
        <w:tcPr>
          <w:tcW w:w="737" w:type="pct"/>
          <w:vAlign w:val="center"/>
        </w:tcPr>
        <w:p w14:paraId="28A4F713" w14:textId="77777777" w:rsidR="002453C2" w:rsidRPr="00645705" w:rsidRDefault="002453C2" w:rsidP="002453C2">
          <w:pPr>
            <w:jc w:val="center"/>
            <w:rPr>
              <w:rFonts w:ascii="Spranq eco sans" w:hAnsi="Spranq eco sans" w:cs="Tahoma"/>
              <w:sz w:val="18"/>
              <w:szCs w:val="18"/>
              <w:lang w:val="es-ES" w:eastAsia="es-ES"/>
            </w:rPr>
          </w:pPr>
          <w:r>
            <w:rPr>
              <w:rFonts w:ascii="Spranq eco sans" w:eastAsia="Calibri" w:hAnsi="Spranq eco sans"/>
              <w:sz w:val="18"/>
              <w:szCs w:val="18"/>
            </w:rPr>
            <w:t>Versión: 01</w:t>
          </w:r>
        </w:p>
      </w:tc>
    </w:tr>
  </w:tbl>
  <w:p w14:paraId="3E416531" w14:textId="77777777" w:rsidR="002453C2" w:rsidRDefault="002453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418"/>
    <w:multiLevelType w:val="hybridMultilevel"/>
    <w:tmpl w:val="3138BC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D5D18"/>
    <w:multiLevelType w:val="hybridMultilevel"/>
    <w:tmpl w:val="1FC2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A3218"/>
    <w:multiLevelType w:val="hybridMultilevel"/>
    <w:tmpl w:val="731C73AC"/>
    <w:lvl w:ilvl="0" w:tplc="64D6FDC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0B01"/>
    <w:multiLevelType w:val="hybridMultilevel"/>
    <w:tmpl w:val="AAC8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C2"/>
    <w:rsid w:val="00066D2B"/>
    <w:rsid w:val="000A6CBC"/>
    <w:rsid w:val="002453C2"/>
    <w:rsid w:val="002C333E"/>
    <w:rsid w:val="002C5E12"/>
    <w:rsid w:val="002F5FC6"/>
    <w:rsid w:val="003E2318"/>
    <w:rsid w:val="00401FEB"/>
    <w:rsid w:val="004B6C0B"/>
    <w:rsid w:val="004E3379"/>
    <w:rsid w:val="004E73BA"/>
    <w:rsid w:val="00502955"/>
    <w:rsid w:val="00514D8F"/>
    <w:rsid w:val="00543422"/>
    <w:rsid w:val="00556325"/>
    <w:rsid w:val="00655B7A"/>
    <w:rsid w:val="006923D1"/>
    <w:rsid w:val="008628E5"/>
    <w:rsid w:val="00930535"/>
    <w:rsid w:val="00941AA2"/>
    <w:rsid w:val="00A51E40"/>
    <w:rsid w:val="00C257E6"/>
    <w:rsid w:val="00C724B3"/>
    <w:rsid w:val="00CA19AA"/>
    <w:rsid w:val="00C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63FD"/>
  <w15:chartTrackingRefBased/>
  <w15:docId w15:val="{8F146117-35E8-419F-9C00-D91F1A0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3C2"/>
  </w:style>
  <w:style w:type="paragraph" w:styleId="Piedepgina">
    <w:name w:val="footer"/>
    <w:basedOn w:val="Normal"/>
    <w:link w:val="PiedepginaCar"/>
    <w:uiPriority w:val="99"/>
    <w:unhideWhenUsed/>
    <w:rsid w:val="00245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3C2"/>
  </w:style>
  <w:style w:type="table" w:customStyle="1" w:styleId="TableNormal">
    <w:name w:val="Table Normal"/>
    <w:uiPriority w:val="2"/>
    <w:semiHidden/>
    <w:unhideWhenUsed/>
    <w:qFormat/>
    <w:rsid w:val="00245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53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2C5E1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A5B4F"/>
    <w:rPr>
      <w:b/>
      <w:bCs/>
    </w:rPr>
  </w:style>
  <w:style w:type="paragraph" w:styleId="Prrafodelista">
    <w:name w:val="List Paragraph"/>
    <w:basedOn w:val="Normal"/>
    <w:uiPriority w:val="34"/>
    <w:qFormat/>
    <w:rsid w:val="0040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cilleria.gov.co/sites/default/files/FOTOS2020/5477%20del%2022%20de%20julio%20de%20202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cilleria.gov.co/tramites_servicios/visa/abe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cilleria.gov.co/sites/default/files/Normograma/docs/resolucion_uaemc_3167_2019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ofesional.drni@udes.edu.c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ia.drni@u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13C1899DC7F48BF8C2A05E5553382" ma:contentTypeVersion="14" ma:contentTypeDescription="Create a new document." ma:contentTypeScope="" ma:versionID="2e60a6f16528108b104c4fdd03fc40af">
  <xsd:schema xmlns:xsd="http://www.w3.org/2001/XMLSchema" xmlns:xs="http://www.w3.org/2001/XMLSchema" xmlns:p="http://schemas.microsoft.com/office/2006/metadata/properties" xmlns:ns3="aa92b290-c144-4242-923c-78ca18a431a8" xmlns:ns4="609088ab-5ed7-4826-827c-c6c775bbbf90" targetNamespace="http://schemas.microsoft.com/office/2006/metadata/properties" ma:root="true" ma:fieldsID="f8a22be370319571b868a4522aa41860" ns3:_="" ns4:_="">
    <xsd:import namespace="aa92b290-c144-4242-923c-78ca18a431a8"/>
    <xsd:import namespace="609088ab-5ed7-4826-827c-c6c775bbbf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2b290-c144-4242-923c-78ca18a431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88ab-5ed7-4826-827c-c6c775bbb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F651-28FB-4F67-81B0-837AC69B1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F625B-CEDC-4C6E-A6F9-3DE0B97E0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578AEB-2274-402B-BBA7-75EA40190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2b290-c144-4242-923c-78ca18a431a8"/>
    <ds:schemaRef ds:uri="609088ab-5ed7-4826-827c-c6c775bbb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B7EA3-F2EF-49B4-9E80-A25395BA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DRNI</dc:creator>
  <cp:keywords/>
  <dc:description/>
  <cp:lastModifiedBy>Secretaria DRNI</cp:lastModifiedBy>
  <cp:revision>5</cp:revision>
  <dcterms:created xsi:type="dcterms:W3CDTF">2022-09-08T16:33:00Z</dcterms:created>
  <dcterms:modified xsi:type="dcterms:W3CDTF">2022-09-08T19:37:00Z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0x0101002FC13C1899DC7F48BF8C2A05E5553382</vt:lpwstr>
  </property>
</Properties>
</file>